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BD" w:rsidRDefault="00A16DBD" w:rsidP="00A16DBD">
      <w:pPr>
        <w:pStyle w:val="Ttulo1"/>
        <w:spacing w:before="0" w:line="264" w:lineRule="atLeast"/>
        <w:textAlignment w:val="baseline"/>
        <w:rPr>
          <w:rFonts w:ascii="Trebuchet MS" w:hAnsi="Trebuchet MS"/>
          <w:color w:val="393939"/>
        </w:rPr>
      </w:pPr>
      <w:r>
        <w:rPr>
          <w:rFonts w:ascii="Trebuchet MS" w:hAnsi="Trebuchet MS"/>
          <w:color w:val="393939"/>
        </w:rPr>
        <w:t xml:space="preserve">Así roban perfiles de </w:t>
      </w:r>
      <w:proofErr w:type="spellStart"/>
      <w:r>
        <w:rPr>
          <w:rFonts w:ascii="Trebuchet MS" w:hAnsi="Trebuchet MS"/>
          <w:color w:val="393939"/>
        </w:rPr>
        <w:t>Twitter</w:t>
      </w:r>
      <w:proofErr w:type="spellEnd"/>
      <w:r>
        <w:rPr>
          <w:rFonts w:ascii="Trebuchet MS" w:hAnsi="Trebuchet MS"/>
          <w:color w:val="393939"/>
        </w:rPr>
        <w:t xml:space="preserve">, </w:t>
      </w:r>
      <w:proofErr w:type="spellStart"/>
      <w:r>
        <w:rPr>
          <w:rFonts w:ascii="Trebuchet MS" w:hAnsi="Trebuchet MS"/>
          <w:color w:val="393939"/>
        </w:rPr>
        <w:t>Facebook</w:t>
      </w:r>
      <w:proofErr w:type="spellEnd"/>
      <w:r>
        <w:rPr>
          <w:rFonts w:ascii="Trebuchet MS" w:hAnsi="Trebuchet MS"/>
          <w:color w:val="393939"/>
        </w:rPr>
        <w:t xml:space="preserve"> y correos electrónicos</w:t>
      </w:r>
    </w:p>
    <w:p w:rsidR="00A16DBD" w:rsidRDefault="00A16DBD" w:rsidP="00A16DBD">
      <w:pPr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777777"/>
          <w:sz w:val="24"/>
          <w:szCs w:val="24"/>
          <w:bdr w:val="none" w:sz="0" w:space="0" w:color="auto" w:frame="1"/>
          <w:lang w:eastAsia="es-CO"/>
        </w:rPr>
      </w:pPr>
    </w:p>
    <w:p w:rsidR="00A16DBD" w:rsidRDefault="00A16DBD" w:rsidP="00A16DBD">
      <w:pPr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777777"/>
          <w:sz w:val="24"/>
          <w:szCs w:val="24"/>
          <w:bdr w:val="none" w:sz="0" w:space="0" w:color="auto" w:frame="1"/>
          <w:lang w:eastAsia="es-CO"/>
        </w:rPr>
      </w:pPr>
    </w:p>
    <w:p w:rsidR="00A16DBD" w:rsidRPr="00A16DBD" w:rsidRDefault="00A16DBD" w:rsidP="00A16DBD">
      <w:pPr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777777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777777"/>
          <w:sz w:val="24"/>
          <w:szCs w:val="24"/>
          <w:bdr w:val="none" w:sz="0" w:space="0" w:color="auto" w:frame="1"/>
          <w:lang w:eastAsia="es-CO"/>
        </w:rPr>
        <w:t>Descubra cómo hacen los 'hackers' para usurpar su identidad en la red.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En días pasados las noticias registraron distintos golpes que grupos de 'hackers' propinaron contra las identidades digitales y sitios web de distintas personalidades y entidades oficiales. Los perfiles de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Twitter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del ex presidente Álvaro Uribe y de las actrices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Isabella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Santodomingo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y Carolina Sabino, entre otros, fueron usurpados y usados indebidamente para la publicación de información privada de sus dueños y para protestas políticas. También se atacaron perfiles de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Facebook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del presidente Juan Manuel Santos e, incluso, lograron dejar por fuera de línea el sitio web del Ministerio de la Defensa. 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Según Andrés Velázquez, de la empresa de seguridad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Mattica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, "el objetivo principal de atacar a figuras públicas es el de generar ruido y promoción en medios y alimentar el miedo y la zozobra entre el público".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Para expertos en delitos informáticos de la Policía, "en la mayoría de modalidades de ataque no se usaron herramientas sofisticadas, aunque ya se empiezan a presentar casos de ataques dirigidos y 'personalizados', que tienen un nivel de complejidad técnica mayor". 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Según Daniel Rojas, de la empresa de seguridad Symantec, "todo comienza por el usuario. Al compartir tanta información en redes sociales, es muy fácil para el delincuente perfilarlo: sus gustos, familia, domicilio, propiedades, viajes, trabajo, etc. Eso, sumado a unos malos hábitos de seguridad en la Red, permite que los ataques tengan éxito". 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A continuación, y con ayuda de los expertos en seguridad, explicaremos algunas de las modalidades más usadas por los delincuentes para usurpar la identidad digital de los usuarios de Internet.</w:t>
      </w:r>
    </w:p>
    <w:p w:rsidR="00A16DBD" w:rsidRPr="00A16DBD" w:rsidRDefault="00A16DBD" w:rsidP="00A16DBD">
      <w:pPr>
        <w:spacing w:before="75"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</w:pPr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t>¿Cómo recuperar un perfil robado?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En casos de usurpación, hay que decir que el proceso de recuperación de un perfil o cuenta no es sencillo. Si el caso reviste delitos (calumnia, injuria, amenazas, extorsión), debe acudir a las autoridades. En</w:t>
      </w:r>
      <w:hyperlink r:id="rId4" w:tgtFrame="_blank" w:history="1">
        <w:r w:rsidRPr="00A16DBD">
          <w:rPr>
            <w:rFonts w:ascii="Georgia" w:eastAsia="Times New Roman" w:hAnsi="Georgia" w:cs="Times New Roman"/>
            <w:color w:val="1F6492"/>
            <w:sz w:val="24"/>
            <w:szCs w:val="24"/>
            <w:u w:val="single"/>
            <w:lang w:eastAsia="es-CO"/>
          </w:rPr>
          <w:t>www.policia.gov.co</w:t>
        </w:r>
      </w:hyperlink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o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hyperlink r:id="rId5" w:tgtFrame="_blank" w:history="1">
        <w:r w:rsidRPr="00A16DBD">
          <w:rPr>
            <w:rFonts w:ascii="Georgia" w:eastAsia="Times New Roman" w:hAnsi="Georgia" w:cs="Times New Roman"/>
            <w:color w:val="1F6492"/>
            <w:sz w:val="24"/>
            <w:szCs w:val="24"/>
            <w:u w:val="single"/>
            <w:lang w:eastAsia="es-CO"/>
          </w:rPr>
          <w:t>www.delitosinformaticos.gov.co</w:t>
        </w:r>
      </w:hyperlink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es posible conseguir asesoría y acompañamiento. 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Si desea recuperar una cuenta de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Twitter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, en la dirección support.twitter.com/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forms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encontrará la ayuda para denunciar el caso de robo. Deberá demostrar, con documentación, el caso de usurpación y esperar que el servicio compruebe la propiedad y le retorne la cuenta. 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Los casos de recuperación de un perfil de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Facebook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son parecidos. En</w:t>
      </w:r>
      <w:hyperlink r:id="rId6" w:tgtFrame="_blank" w:history="1">
        <w:r w:rsidRPr="00A16DBD">
          <w:rPr>
            <w:rFonts w:ascii="Georgia" w:eastAsia="Times New Roman" w:hAnsi="Georgia" w:cs="Times New Roman"/>
            <w:color w:val="1F6492"/>
            <w:sz w:val="24"/>
            <w:szCs w:val="24"/>
            <w:u w:val="single"/>
            <w:lang w:eastAsia="es-CO"/>
          </w:rPr>
          <w:t>www.facebook.com/security</w:t>
        </w:r>
      </w:hyperlink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está el centro de seguridad de dicha red social, que explica y detalla los riesgos recientes del sistema. En la dirección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hyperlink r:id="rId7" w:tgtFrame="_blank" w:history="1">
        <w:r w:rsidRPr="00A16DBD">
          <w:rPr>
            <w:rFonts w:ascii="Georgia" w:eastAsia="Times New Roman" w:hAnsi="Georgia" w:cs="Times New Roman"/>
            <w:color w:val="1F6492"/>
            <w:sz w:val="24"/>
            <w:szCs w:val="24"/>
            <w:u w:val="single"/>
            <w:lang w:eastAsia="es-CO"/>
          </w:rPr>
          <w:t>www.facebook.com/roadblock/roadblock_me.php?r=5</w:t>
        </w:r>
      </w:hyperlink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puede elegir una opción de 'protección de la cuenta', que sirve para alertar a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Facebook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en caso de que tenga sospechas de que su cuenta puede ser '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hackeada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' o usurpada. En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hyperlink r:id="rId8" w:tgtFrame="_blank" w:history="1">
        <w:r w:rsidRPr="00A16DBD">
          <w:rPr>
            <w:rFonts w:ascii="Georgia" w:eastAsia="Times New Roman" w:hAnsi="Georgia" w:cs="Times New Roman"/>
            <w:color w:val="1F6492"/>
            <w:sz w:val="24"/>
            <w:szCs w:val="24"/>
            <w:u w:val="single"/>
            <w:lang w:eastAsia="es-CO"/>
          </w:rPr>
          <w:t>www.facebook.co</w:t>
        </w:r>
      </w:hyperlink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m/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help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 xml:space="preserve"> está el centro de ayuda, en el que le informan las maneras de recuperar su cuenta, por ejemplo, mediante la ayuda de sus amigos, 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lastRenderedPageBreak/>
        <w:t>quienes pueden argumentar en el caso para que la red social le retorne un perfil '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hackeado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bdr w:val="none" w:sz="0" w:space="0" w:color="auto" w:frame="1"/>
          <w:lang w:eastAsia="es-CO"/>
        </w:rPr>
        <w:t>'.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t>Software espía, silencioso enemigo  </w:t>
      </w:r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br/>
      </w:r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br/>
      </w: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Explicación.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Se trata de programas que se instalan en su PC o celular sin su permiso y que se encargan, de manera silenciosa, de 'grabar' lo que usted teclea o escribe en el equipo, para luego enviar dicha información al delincuente.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br/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br/>
      </w: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¿Cómo opera?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 xml:space="preserve">Usando técnicas de engaño (ingeniería social) le envían un mensaje invitándolo a ver información curiosa (fotos privadas de una figura o el video de </w:t>
      </w:r>
      <w:proofErr w:type="gramStart"/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moda )</w:t>
      </w:r>
      <w:proofErr w:type="gramEnd"/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 xml:space="preserve"> o a descargar contenido gratuito (música, películas o un antivirus). Estos archivos llevan 'escondido' el programa espía que se aloja en su PC y termina enviando información de nombres de usuario y contraseñas. 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br/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br/>
      </w: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Cómo prevenirlo.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Lo primero es tener sentido común. No bajar de la Red nada sospechoso, así provenga de un conocido o un familiar. Puede ser parte del engaño. Debe tener un antivirus instalado que detecte este tipo de programas.</w:t>
      </w:r>
    </w:p>
    <w:p w:rsidR="00A16DBD" w:rsidRPr="00A16DBD" w:rsidRDefault="00A16DBD" w:rsidP="00A16DBD">
      <w:pPr>
        <w:spacing w:before="75"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</w:pPr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t>En el '</w:t>
      </w:r>
      <w:proofErr w:type="spellStart"/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t>Phishing</w:t>
      </w:r>
      <w:proofErr w:type="spellEnd"/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t>', el señuelo es el enlace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Explicación.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 Es una modalidad de engaño que busca captar los datos de ingreso de la página en la que está navegando.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¿Cómo opera?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 xml:space="preserve">Le envían un mensaje invitándolo a descubrir una información curiosa (quién mira su perfil de </w:t>
      </w:r>
      <w:proofErr w:type="spellStart"/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Facebook</w:t>
      </w:r>
      <w:proofErr w:type="spellEnd"/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, por ejemplo). Al hacer clic en el enlace, le sale una supuesta página de ingreso al servicio que le quieren usurpar (su banco, correo o red social) que le pide sus datos de usuario y contraseña.  Esa página es falsa. 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Cómo prevenirlo.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El sentido común es la clave. Nunca entregue los datos de ingreso a ningún sitio al que haya llegado por un enlace. Siempre revise la dirección de la página en la que está, del navegador, para comprobar que es la verdadera.</w:t>
      </w:r>
    </w:p>
    <w:p w:rsidR="00A16DBD" w:rsidRPr="00A16DBD" w:rsidRDefault="00A16DBD" w:rsidP="00A16DBD">
      <w:pPr>
        <w:spacing w:before="75"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</w:pPr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t>Ataques DOS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Explicación.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El ataque de denegación de servicio (DOS, por sus siglas en inglés) es una modalidad con la que logran dejar por fuera de línea un sitio web específico.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¿Cómo opera?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Desde varios PC previamente dominados por los delincuentes, se ordena con un programa la ejecución de miles de solicitudes al tiempo y de manera constante hacia el sitio web. El servidor que aloja al sitio web atacado no logra responder a la ola de solicitudes y termina colapsando.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Cómo prevenirlo.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Con aplicaciones que permiten detectar y reaccionar ante un ataque. Es una tarea de alta ingeniería.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Trebuchet MS" w:eastAsia="Times New Roman" w:hAnsi="Trebuchet MS" w:cs="Times New Roman"/>
          <w:color w:val="0862A0"/>
          <w:sz w:val="24"/>
          <w:szCs w:val="24"/>
          <w:bdr w:val="none" w:sz="0" w:space="0" w:color="auto" w:frame="1"/>
          <w:lang w:eastAsia="es-CO"/>
        </w:rPr>
        <w:t>Fuerza bruta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Explicación.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Son ataques personalizados, muy sofisticados, que tienen el objetivo de violentar la seguridad de una empresa o usuario para lograr un archivo o datos específicos.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t>¿Cómo opera?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Se usan aplicaciones que intentan descubrir contraseñas, procedimientos de acceso a bases de datos y analizar huecos de seguridad. Dichos programas atacan generando millones de combinaciones de contraseñas.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b/>
          <w:bCs/>
          <w:color w:val="3C3B3B"/>
          <w:sz w:val="24"/>
          <w:szCs w:val="24"/>
          <w:lang w:eastAsia="es-CO"/>
        </w:rPr>
        <w:lastRenderedPageBreak/>
        <w:t>Cómo prevenirlos. </w:t>
      </w: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Son difíciles de detectar por su nivel de sofisticación. Por estar dirigidos a personalidades o empresas, lo ideal es contar con la ayuda de compañías expertas en alta ingeniería.</w:t>
      </w:r>
    </w:p>
    <w:p w:rsidR="00A16DBD" w:rsidRPr="00A16DBD" w:rsidRDefault="00A16DBD" w:rsidP="00A16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</w:pPr>
      <w:r w:rsidRPr="00A16DBD">
        <w:rPr>
          <w:rFonts w:ascii="Georgia" w:eastAsia="Times New Roman" w:hAnsi="Georgia" w:cs="Times New Roman"/>
          <w:color w:val="3C3B3B"/>
          <w:sz w:val="24"/>
          <w:szCs w:val="24"/>
          <w:lang w:eastAsia="es-CO"/>
        </w:rPr>
        <w:t>REDACCIÓN TECNOLOGÍA</w:t>
      </w:r>
    </w:p>
    <w:p w:rsidR="00A14A98" w:rsidRPr="00A16DBD" w:rsidRDefault="00A14A98" w:rsidP="00A16DBD">
      <w:pPr>
        <w:jc w:val="both"/>
        <w:rPr>
          <w:sz w:val="24"/>
          <w:szCs w:val="24"/>
        </w:rPr>
      </w:pPr>
    </w:p>
    <w:sectPr w:rsidR="00A14A98" w:rsidRPr="00A16DBD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DBD"/>
    <w:rsid w:val="003B60C9"/>
    <w:rsid w:val="0061439E"/>
    <w:rsid w:val="00834AF1"/>
    <w:rsid w:val="00A14A98"/>
    <w:rsid w:val="00A16DBD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next w:val="Normal"/>
    <w:link w:val="Ttulo1Car"/>
    <w:uiPriority w:val="9"/>
    <w:qFormat/>
    <w:rsid w:val="00A1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16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6DB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1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16DB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DBD"/>
  </w:style>
  <w:style w:type="character" w:styleId="Textoennegrita">
    <w:name w:val="Strong"/>
    <w:basedOn w:val="Fuentedeprrafopredeter"/>
    <w:uiPriority w:val="22"/>
    <w:qFormat/>
    <w:rsid w:val="00A16DB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1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oadblock/roadblock_me.php?r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ecurity" TargetMode="External"/><Relationship Id="rId5" Type="http://schemas.openxmlformats.org/officeDocument/2006/relationships/hyperlink" Target="http://www.delitosinformaticos.gov.c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licia.gov.c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2011-08-03T02:31:00Z</dcterms:created>
  <dcterms:modified xsi:type="dcterms:W3CDTF">2011-08-03T02:34:00Z</dcterms:modified>
</cp:coreProperties>
</file>